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697C" w14:textId="77777777" w:rsidR="00D87D95" w:rsidRDefault="001C63CA" w:rsidP="007A319C">
      <w:pPr>
        <w:spacing w:before="0" w:after="0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DBF1A3" wp14:editId="31887C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02120" cy="1989000"/>
                <wp:effectExtent l="0" t="0" r="0" b="0"/>
                <wp:wrapNone/>
                <wp:docPr id="89472551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120" cy="1989000"/>
                        </a:xfrm>
                        <a:prstGeom prst="rect">
                          <a:avLst/>
                        </a:prstGeom>
                        <a:solidFill>
                          <a:srgbClr val="0010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i="http://schemas.microsoft.com/office/word/2026/wordml/cei" xmlns:arto="http://schemas.microsoft.com/office/word/2006/arto">
            <w:pict>
              <v:rect w14:anchorId="6FAA395A" id="Rectangle 4" o:spid="_x0000_s1026" alt="&quot;&quot;" style="position:absolute;margin-left:0;margin-top:0;width:598.6pt;height:156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" fillcolor="#001032" stroked="f" strokeweight="1pt">
                <w10:wrap anchorx="page" anchory="page"/>
              </v:rect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20F5BD19" wp14:editId="332802DA">
            <wp:extent cx="4083050" cy="712868"/>
            <wp:effectExtent l="0" t="0" r="0" b="0"/>
            <wp:docPr id="1968348888" name="Picture 1" descr="Australian Government &#10;ATEC&#10;Australian Tertiary Educa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48888" name="Picture 1" descr="Australian Government &#10;ATEC&#10;Australian Tertiary Education Commiss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298" cy="72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7A1">
        <w:rPr>
          <w:b/>
          <w:bCs/>
          <w:noProof/>
        </w:rPr>
        <w:t xml:space="preserve">              </w:t>
      </w:r>
      <w:r>
        <w:rPr>
          <w:b/>
          <w:bCs/>
          <w:noProof/>
        </w:rPr>
        <w:drawing>
          <wp:inline distT="0" distB="0" distL="0" distR="0" wp14:anchorId="6B528BFF" wp14:editId="7DA4B7B1">
            <wp:extent cx="1539433" cy="658055"/>
            <wp:effectExtent l="0" t="0" r="3810" b="0"/>
            <wp:docPr id="2033572819" name="Picture 3" descr="A tertiary education system for all Austral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72819" name="Picture 3" descr="A tertiary education system for all Australian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16" cy="66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A9109" w14:textId="77777777" w:rsidR="001C63CA" w:rsidRDefault="001C63CA" w:rsidP="00CA4815">
      <w:pPr>
        <w:rPr>
          <w:b/>
          <w:bCs/>
          <w:noProof/>
        </w:rPr>
      </w:pPr>
    </w:p>
    <w:p w14:paraId="5D7B020D" w14:textId="77777777" w:rsidR="00D87D95" w:rsidRDefault="00D87D95" w:rsidP="00CA4815"/>
    <w:p w14:paraId="530A8942" w14:textId="77777777" w:rsidR="00D87D95" w:rsidRDefault="00D87D95" w:rsidP="00CA4815">
      <w:pPr>
        <w:sectPr w:rsidR="00D87D95" w:rsidSect="005331D8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92" w:right="1134" w:bottom="1440" w:left="1134" w:header="709" w:footer="567" w:gutter="0"/>
          <w:cols w:space="708"/>
          <w:titlePg/>
          <w:docGrid w:linePitch="360"/>
        </w:sectPr>
      </w:pPr>
    </w:p>
    <w:bookmarkStart w:id="0" w:name="_Toc126923146"/>
    <w:bookmarkStart w:id="1" w:name="_Toc126923157"/>
    <w:p w14:paraId="56408F54" w14:textId="3AEE5DE0" w:rsidR="00221D8F" w:rsidRPr="00B10CAA" w:rsidRDefault="00274BA4" w:rsidP="00B10CAA">
      <w:pPr>
        <w:pStyle w:val="Heading1"/>
      </w:pPr>
      <w:sdt>
        <w:sdtPr>
          <w:alias w:val="Title"/>
          <w:tag w:val=""/>
          <w:id w:val="1478495247"/>
          <w:placeholder>
            <w:docPart w:val="CA13D0543B764533BF3A1615DD0EE74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54301">
            <w:t>ATEC Commissioner Meeting</w:t>
          </w:r>
        </w:sdtContent>
      </w:sdt>
      <w:bookmarkEnd w:id="0"/>
      <w:bookmarkEnd w:id="1"/>
    </w:p>
    <w:p w14:paraId="05C76801" w14:textId="42BADF81" w:rsidR="00FB1ABC" w:rsidRPr="000115DE" w:rsidRDefault="00176583" w:rsidP="00475080">
      <w:pPr>
        <w:pStyle w:val="Introduction"/>
      </w:pPr>
      <w:bookmarkStart w:id="2" w:name="_Toc126923147"/>
      <w:bookmarkStart w:id="3" w:name="_Toc126923158"/>
      <w:bookmarkStart w:id="4" w:name="_Toc126923317"/>
      <w:r>
        <w:t>Tuesday</w:t>
      </w:r>
      <w:r w:rsidR="00E87B15">
        <w:t xml:space="preserve"> 1</w:t>
      </w:r>
      <w:r>
        <w:t>4</w:t>
      </w:r>
      <w:r w:rsidR="00E87B15">
        <w:t xml:space="preserve"> July 2026</w:t>
      </w:r>
    </w:p>
    <w:bookmarkEnd w:id="2"/>
    <w:bookmarkEnd w:id="3"/>
    <w:bookmarkEnd w:id="4"/>
    <w:p w14:paraId="4DEDA3B6" w14:textId="18167679" w:rsidR="0017134D" w:rsidRDefault="00E87B15" w:rsidP="00475080">
      <w:pPr>
        <w:pStyle w:val="Heading2"/>
      </w:pPr>
      <w:r>
        <w:t>Meeting Communique</w:t>
      </w:r>
    </w:p>
    <w:p w14:paraId="7284E128" w14:textId="26253A56" w:rsidR="006B0867" w:rsidRDefault="006B0867" w:rsidP="00134370">
      <w:r>
        <w:t xml:space="preserve">The Commissioners </w:t>
      </w:r>
      <w:r w:rsidRPr="006B0867">
        <w:t xml:space="preserve">met online on </w:t>
      </w:r>
      <w:r>
        <w:t>Tuesday</w:t>
      </w:r>
      <w:r w:rsidRPr="006B0867">
        <w:t xml:space="preserve"> 14 </w:t>
      </w:r>
      <w:r>
        <w:t>July</w:t>
      </w:r>
      <w:r w:rsidRPr="006B0867">
        <w:t xml:space="preserve"> 2026.</w:t>
      </w:r>
    </w:p>
    <w:p w14:paraId="08B9DBDC" w14:textId="051ADC5F" w:rsidR="00C947EB" w:rsidRDefault="00134370" w:rsidP="00134370">
      <w:r w:rsidRPr="00E53CB1">
        <w:t>The Commissioners</w:t>
      </w:r>
      <w:r w:rsidR="00C947EB">
        <w:t>:</w:t>
      </w:r>
    </w:p>
    <w:p w14:paraId="5A942D7B" w14:textId="77777777" w:rsidR="00C947EB" w:rsidRDefault="00C947EB" w:rsidP="00176583">
      <w:pPr>
        <w:pStyle w:val="ListParagraph"/>
        <w:numPr>
          <w:ilvl w:val="0"/>
          <w:numId w:val="21"/>
        </w:numPr>
      </w:pPr>
      <w:r>
        <w:t>A</w:t>
      </w:r>
      <w:r w:rsidR="00134370" w:rsidRPr="00E53CB1">
        <w:t xml:space="preserve">greed to publish the </w:t>
      </w:r>
      <w:r w:rsidR="00134370" w:rsidRPr="00C947EB">
        <w:rPr>
          <w:i/>
          <w:iCs/>
        </w:rPr>
        <w:t>Working Group on Higher Education Costing and Pricing – Summary of Progress to Date</w:t>
      </w:r>
      <w:r w:rsidR="00134370" w:rsidRPr="00E53CB1">
        <w:t xml:space="preserve"> report on </w:t>
      </w:r>
      <w:r w:rsidR="00134370">
        <w:t xml:space="preserve">ATEC’s </w:t>
      </w:r>
      <w:r w:rsidR="00134370" w:rsidRPr="00E53CB1">
        <w:t>website.</w:t>
      </w:r>
    </w:p>
    <w:p w14:paraId="1F85CA6F" w14:textId="3D97BEAE" w:rsidR="00C947EB" w:rsidRDefault="00C947EB" w:rsidP="00B6050E">
      <w:pPr>
        <w:pStyle w:val="ListParagraph"/>
        <w:numPr>
          <w:ilvl w:val="0"/>
          <w:numId w:val="21"/>
        </w:numPr>
      </w:pPr>
      <w:r>
        <w:t>D</w:t>
      </w:r>
      <w:r w:rsidR="00456E05" w:rsidRPr="00456E05">
        <w:t>iscussed the approach to developing the Statement of Strategic Priorities for 202</w:t>
      </w:r>
      <w:r w:rsidR="00267457">
        <w:t>7</w:t>
      </w:r>
      <w:r w:rsidR="00456E05" w:rsidRPr="00456E05">
        <w:t xml:space="preserve"> and 202</w:t>
      </w:r>
      <w:r w:rsidR="00267457">
        <w:t>8</w:t>
      </w:r>
      <w:r w:rsidR="00B6050E">
        <w:t xml:space="preserve"> calendar years</w:t>
      </w:r>
      <w:r w:rsidR="00456E05" w:rsidRPr="00456E05">
        <w:t>, including consultation plans for the second half of 2026</w:t>
      </w:r>
      <w:r w:rsidR="006D1C80">
        <w:t>.</w:t>
      </w:r>
    </w:p>
    <w:p w14:paraId="373A1834" w14:textId="77777777" w:rsidR="00C947EB" w:rsidRDefault="00C947EB" w:rsidP="00B6050E">
      <w:pPr>
        <w:pStyle w:val="ListParagraph"/>
        <w:numPr>
          <w:ilvl w:val="0"/>
          <w:numId w:val="21"/>
        </w:numPr>
      </w:pPr>
      <w:r>
        <w:t>A</w:t>
      </w:r>
      <w:r w:rsidR="006D1C80" w:rsidRPr="006D1C80">
        <w:t xml:space="preserve">greed to progress </w:t>
      </w:r>
      <w:r w:rsidR="00527DE4">
        <w:t>advice on</w:t>
      </w:r>
      <w:r w:rsidR="006D1C80" w:rsidRPr="006D1C80">
        <w:t xml:space="preserve"> the distribution of the $50 million Structural Adjustment Fund to the Minister for Education for consideration</w:t>
      </w:r>
      <w:r w:rsidR="00B6050E">
        <w:t>.</w:t>
      </w:r>
    </w:p>
    <w:p w14:paraId="582867E9" w14:textId="2A132695" w:rsidR="006B59BC" w:rsidRDefault="00C947EB" w:rsidP="00B6050E">
      <w:pPr>
        <w:pStyle w:val="ListParagraph"/>
        <w:numPr>
          <w:ilvl w:val="0"/>
          <w:numId w:val="21"/>
        </w:numPr>
      </w:pPr>
      <w:r>
        <w:t>No</w:t>
      </w:r>
      <w:r w:rsidR="006B59BC">
        <w:t xml:space="preserve">ted </w:t>
      </w:r>
      <w:r w:rsidR="00A651E7">
        <w:t xml:space="preserve">the Minister for Education’s recent amendments to the </w:t>
      </w:r>
      <w:r w:rsidR="00A651E7" w:rsidRPr="00C947EB">
        <w:rPr>
          <w:i/>
          <w:iCs/>
        </w:rPr>
        <w:t>Higher Education Standards Framework (Threshold Standards) 2021</w:t>
      </w:r>
      <w:r w:rsidR="00A651E7">
        <w:t>.</w:t>
      </w:r>
    </w:p>
    <w:p w14:paraId="423C023D" w14:textId="2EFD2309" w:rsidR="00E14109" w:rsidRPr="00EE612D" w:rsidRDefault="00E14109" w:rsidP="00EE612D">
      <w:pPr>
        <w:pStyle w:val="Heading2"/>
      </w:pPr>
      <w:r w:rsidRPr="00EE612D">
        <w:t xml:space="preserve">ATEC Commissioners </w:t>
      </w:r>
    </w:p>
    <w:p w14:paraId="7D2DBEAC" w14:textId="6AD73274" w:rsidR="0084734C" w:rsidRDefault="0084734C" w:rsidP="00CB0E83">
      <w:r>
        <w:rPr>
          <w:b/>
          <w:bCs/>
        </w:rPr>
        <w:t>Professor Barney Glover</w:t>
      </w:r>
      <w:r w:rsidR="00902160">
        <w:rPr>
          <w:b/>
          <w:bCs/>
        </w:rPr>
        <w:t xml:space="preserve"> AO</w:t>
      </w:r>
      <w:r>
        <w:rPr>
          <w:b/>
          <w:bCs/>
        </w:rPr>
        <w:t xml:space="preserve">, </w:t>
      </w:r>
      <w:r>
        <w:t xml:space="preserve">Chief Commissioner </w:t>
      </w:r>
      <w:r w:rsidR="00466873">
        <w:t>(Chair)</w:t>
      </w:r>
    </w:p>
    <w:p w14:paraId="3A53E9E7" w14:textId="77777777" w:rsidR="00E14109" w:rsidRDefault="00E14109" w:rsidP="00CB0E83">
      <w:r w:rsidRPr="00E14109">
        <w:rPr>
          <w:b/>
          <w:bCs/>
        </w:rPr>
        <w:t>The Hon Fiona Nash</w:t>
      </w:r>
      <w:r>
        <w:t>, Commissioner</w:t>
      </w:r>
    </w:p>
    <w:p w14:paraId="078C113D" w14:textId="7773C5EF" w:rsidR="00E14109" w:rsidRDefault="00E14109" w:rsidP="00CB0E83">
      <w:r w:rsidRPr="00E14109">
        <w:rPr>
          <w:b/>
          <w:bCs/>
        </w:rPr>
        <w:t>Professor Stephen Duckett,</w:t>
      </w:r>
      <w:r>
        <w:t xml:space="preserve"> Commissioner</w:t>
      </w:r>
    </w:p>
    <w:p w14:paraId="3ACE52A4" w14:textId="6F021651" w:rsidR="00E14109" w:rsidRPr="0084734C" w:rsidRDefault="00E14109" w:rsidP="00CB0E83">
      <w:r w:rsidRPr="00E14109">
        <w:rPr>
          <w:b/>
          <w:bCs/>
        </w:rPr>
        <w:t>Professor Tom Calma</w:t>
      </w:r>
      <w:r w:rsidR="00EE612D">
        <w:rPr>
          <w:b/>
          <w:bCs/>
        </w:rPr>
        <w:t xml:space="preserve"> AO</w:t>
      </w:r>
      <w:r>
        <w:t xml:space="preserve">, Interim First Nations Commissioner </w:t>
      </w:r>
    </w:p>
    <w:p w14:paraId="624BAE48" w14:textId="6C39EB69" w:rsidR="00CC417D" w:rsidRDefault="003765FF" w:rsidP="003765FF">
      <w:pPr>
        <w:pStyle w:val="Heading2"/>
      </w:pPr>
      <w:r>
        <w:t>Apologies</w:t>
      </w:r>
    </w:p>
    <w:p w14:paraId="043FC8F5" w14:textId="77777777" w:rsidR="003765FF" w:rsidRDefault="003765FF" w:rsidP="003765FF">
      <w:r w:rsidRPr="00E14109">
        <w:rPr>
          <w:b/>
          <w:bCs/>
        </w:rPr>
        <w:t>Mr David Coltman</w:t>
      </w:r>
      <w:r>
        <w:t>, Commissioner</w:t>
      </w:r>
    </w:p>
    <w:p w14:paraId="6AB1DB32" w14:textId="77777777" w:rsidR="003765FF" w:rsidRPr="003765FF" w:rsidRDefault="003765FF" w:rsidP="003765FF"/>
    <w:sectPr w:rsidR="003765FF" w:rsidRPr="003765FF" w:rsidSect="005D6A3B">
      <w:type w:val="continuous"/>
      <w:pgSz w:w="11906" w:h="16838"/>
      <w:pgMar w:top="1134" w:right="1134" w:bottom="1701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8432" w14:textId="77777777" w:rsidR="00AB14C2" w:rsidRDefault="00AB14C2" w:rsidP="000A6228">
      <w:pPr>
        <w:spacing w:after="0" w:line="240" w:lineRule="auto"/>
      </w:pPr>
      <w:r>
        <w:separator/>
      </w:r>
    </w:p>
  </w:endnote>
  <w:endnote w:type="continuationSeparator" w:id="0">
    <w:p w14:paraId="68377922" w14:textId="77777777" w:rsidR="00AB14C2" w:rsidRDefault="00AB14C2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4C71" w14:textId="77777777" w:rsidR="00D86284" w:rsidRPr="00FB1ABC" w:rsidRDefault="00FB1ABC" w:rsidP="00FB1ABC">
    <w:pPr>
      <w:pStyle w:val="Footer"/>
      <w:jc w:val="left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6F6A7F0" wp14:editId="6ECF82AA">
          <wp:simplePos x="0" y="0"/>
          <wp:positionH relativeFrom="page">
            <wp:posOffset>651510</wp:posOffset>
          </wp:positionH>
          <wp:positionV relativeFrom="page">
            <wp:posOffset>10081260</wp:posOffset>
          </wp:positionV>
          <wp:extent cx="1367280" cy="380520"/>
          <wp:effectExtent l="0" t="0" r="0" b="0"/>
          <wp:wrapNone/>
          <wp:docPr id="883376958" name="Web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77946" name="Web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280" cy="3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685686" wp14:editId="51CC0927">
              <wp:simplePos x="0" y="0"/>
              <wp:positionH relativeFrom="column">
                <wp:posOffset>1391920</wp:posOffset>
              </wp:positionH>
              <wp:positionV relativeFrom="page">
                <wp:posOffset>10081260</wp:posOffset>
              </wp:positionV>
              <wp:extent cx="4722205" cy="238125"/>
              <wp:effectExtent l="0" t="0" r="2540" b="9525"/>
              <wp:wrapNone/>
              <wp:docPr id="1374827411" name="Foot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220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FB8008" w14:textId="7E76783F" w:rsidR="00FB1ABC" w:rsidRPr="00FB1ABC" w:rsidRDefault="00274BA4" w:rsidP="00FB1ABC">
                          <w:pPr>
                            <w:pStyle w:val="Footer"/>
                            <w:rPr>
                              <w:b/>
                              <w:bCs/>
                              <w:color w:val="auto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uto"/>
                              </w:rPr>
                              <w:alias w:val="Title"/>
                              <w:tag w:val=""/>
                              <w:id w:val="-91555856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D4235">
                                <w:rPr>
                                  <w:b/>
                                  <w:bCs/>
                                  <w:color w:val="auto"/>
                                </w:rPr>
                                <w:t>ATEC Commissioner Meeting</w:t>
                              </w:r>
                            </w:sdtContent>
                          </w:sdt>
                          <w:r w:rsidR="00FB1ABC" w:rsidRPr="00FB1ABC">
                            <w:rPr>
                              <w:b/>
                              <w:bCs/>
                              <w:color w:val="auto"/>
                            </w:rPr>
                            <w:t> | </w:t>
                          </w:r>
                          <w:r w:rsidR="00FB1ABC" w:rsidRPr="00FB1ABC">
                            <w:rPr>
                              <w:b/>
                              <w:bCs/>
                              <w:color w:val="auto"/>
                            </w:rPr>
                            <w:fldChar w:fldCharType="begin"/>
                          </w:r>
                          <w:r w:rsidR="00FB1ABC" w:rsidRPr="00FB1ABC">
                            <w:rPr>
                              <w:b/>
                              <w:bCs/>
                              <w:color w:val="auto"/>
                            </w:rPr>
                            <w:instrText xml:space="preserve"> PAGE  \# "00"</w:instrText>
                          </w:r>
                          <w:r w:rsidR="00FB1ABC" w:rsidRPr="00FB1ABC">
                            <w:rPr>
                              <w:b/>
                              <w:bCs/>
                              <w:color w:val="auto"/>
                            </w:rPr>
                            <w:fldChar w:fldCharType="separate"/>
                          </w:r>
                          <w:r w:rsidR="00FB1ABC" w:rsidRPr="00FB1ABC">
                            <w:rPr>
                              <w:b/>
                              <w:bCs/>
                              <w:color w:val="auto"/>
                            </w:rPr>
                            <w:t>03</w:t>
                          </w:r>
                          <w:r w:rsidR="00FB1ABC" w:rsidRPr="00FB1ABC">
                            <w:rPr>
                              <w:b/>
                              <w:bCs/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rto="http://schemas.microsoft.com/office/word/2006/arto">
          <w:pict>
            <v:shapetype w14:anchorId="24685686" id="_x0000_t202" coordsize="21600,21600" o:spt="202" path="m,l,21600r21600,l21600,xe">
              <v:stroke joinstyle="miter"/>
              <v:path gradientshapeok="t" o:connecttype="rect"/>
            </v:shapetype>
            <v:shape id="Footer" o:spid="_x0000_s1026" type="#_x0000_t202" alt="&quot;&quot;" style="position:absolute;margin-left:109.6pt;margin-top:793.8pt;width:371.85pt;height:1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" filled="f" stroked="f" strokeweight=".5pt">
              <v:textbox inset="0,0,0,0">
                <w:txbxContent>
                  <w:p w14:paraId="73FB8008" w14:textId="7E76783F" w:rsidR="00FB1ABC" w:rsidRPr="00FB1ABC" w:rsidRDefault="008B6AD0" w:rsidP="00FB1ABC">
                    <w:pPr>
                      <w:pStyle w:val="Footer"/>
                      <w:rPr>
                        <w:b/>
                        <w:bCs/>
                        <w:color w:val="auto"/>
                      </w:rPr>
                    </w:pPr>
                    <w:sdt>
                      <w:sdtPr>
                        <w:rPr>
                          <w:b/>
                          <w:bCs/>
                          <w:color w:val="auto"/>
                        </w:rPr>
                        <w:alias w:val="Title"/>
                        <w:tag w:val=""/>
                        <w:id w:val="-91555856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D4235">
                          <w:rPr>
                            <w:b/>
                            <w:bCs/>
                            <w:color w:val="auto"/>
                          </w:rPr>
                          <w:t>ATEC Commissioner Meeting</w:t>
                        </w:r>
                      </w:sdtContent>
                    </w:sdt>
                    <w:r w:rsidR="00FB1ABC" w:rsidRPr="00FB1ABC">
                      <w:rPr>
                        <w:b/>
                        <w:bCs/>
                        <w:color w:val="auto"/>
                      </w:rPr>
                      <w:t> | </w:t>
                    </w:r>
                    <w:r w:rsidR="00FB1ABC" w:rsidRPr="00FB1ABC">
                      <w:rPr>
                        <w:b/>
                        <w:bCs/>
                        <w:color w:val="auto"/>
                      </w:rPr>
                      <w:fldChar w:fldCharType="begin"/>
                    </w:r>
                    <w:r w:rsidR="00FB1ABC" w:rsidRPr="00FB1ABC">
                      <w:rPr>
                        <w:b/>
                        <w:bCs/>
                        <w:color w:val="auto"/>
                      </w:rPr>
                      <w:instrText xml:space="preserve"> PAGE  \# "00"</w:instrText>
                    </w:r>
                    <w:r w:rsidR="00FB1ABC" w:rsidRPr="00FB1ABC">
                      <w:rPr>
                        <w:b/>
                        <w:bCs/>
                        <w:color w:val="auto"/>
                      </w:rPr>
                      <w:fldChar w:fldCharType="separate"/>
                    </w:r>
                    <w:r w:rsidR="00FB1ABC" w:rsidRPr="00FB1ABC">
                      <w:rPr>
                        <w:b/>
                        <w:bCs/>
                        <w:color w:val="auto"/>
                      </w:rPr>
                      <w:t>03</w:t>
                    </w:r>
                    <w:r w:rsidR="00FB1ABC" w:rsidRPr="00FB1ABC">
                      <w:rPr>
                        <w:b/>
                        <w:bCs/>
                        <w:color w:val="auto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57B0" w14:textId="77777777" w:rsidR="005331D8" w:rsidRDefault="00FB1ABC" w:rsidP="00FB1ABC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1C157F1" wp14:editId="2AF18A18">
              <wp:simplePos x="0" y="0"/>
              <wp:positionH relativeFrom="column">
                <wp:posOffset>1394957</wp:posOffset>
              </wp:positionH>
              <wp:positionV relativeFrom="page">
                <wp:posOffset>10082254</wp:posOffset>
              </wp:positionV>
              <wp:extent cx="4722205" cy="286247"/>
              <wp:effectExtent l="0" t="0" r="2540" b="0"/>
              <wp:wrapNone/>
              <wp:docPr id="1481274879" name="Foot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2205" cy="2862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36B3C9" w14:textId="13A0FFBD" w:rsidR="005331D8" w:rsidRPr="00FB1ABC" w:rsidRDefault="00274BA4" w:rsidP="005331D8">
                          <w:pPr>
                            <w:pStyle w:val="Footer"/>
                            <w:rPr>
                              <w:b/>
                              <w:bCs/>
                              <w:color w:val="auto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uto"/>
                              </w:rPr>
                              <w:alias w:val="Title"/>
                              <w:tag w:val=""/>
                              <w:id w:val="-37423959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D4235">
                                <w:rPr>
                                  <w:b/>
                                  <w:bCs/>
                                  <w:color w:val="auto"/>
                                </w:rPr>
                                <w:t>ATEC Commissioner Meeting</w:t>
                              </w:r>
                            </w:sdtContent>
                          </w:sdt>
                          <w:r w:rsidR="005331D8" w:rsidRPr="00FB1ABC">
                            <w:rPr>
                              <w:b/>
                              <w:bCs/>
                              <w:color w:val="auto"/>
                            </w:rPr>
                            <w:t> | </w:t>
                          </w:r>
                          <w:r w:rsidR="00454301">
                            <w:rPr>
                              <w:b/>
                              <w:bCs/>
                              <w:color w:val="auto"/>
                            </w:rPr>
                            <w:t>1</w:t>
                          </w:r>
                          <w:r w:rsidR="00BC5D5A">
                            <w:rPr>
                              <w:b/>
                              <w:bCs/>
                              <w:color w:val="auto"/>
                            </w:rPr>
                            <w:t>4</w:t>
                          </w:r>
                          <w:r w:rsidR="00454301">
                            <w:rPr>
                              <w:b/>
                              <w:bCs/>
                              <w:color w:val="auto"/>
                            </w:rPr>
                            <w:t xml:space="preserve"> July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rto="http://schemas.microsoft.com/office/word/2006/arto">
          <w:pict>
            <v:shapetype w14:anchorId="01C157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109.85pt;margin-top:793.9pt;width:371.85pt;height:22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" filled="f" stroked="f" strokeweight=".5pt">
              <v:textbox inset="0,0,0,0">
                <w:txbxContent>
                  <w:p w14:paraId="4536B3C9" w14:textId="13A0FFBD" w:rsidR="005331D8" w:rsidRPr="00FB1ABC" w:rsidRDefault="00E11354" w:rsidP="005331D8">
                    <w:pPr>
                      <w:pStyle w:val="Footer"/>
                      <w:rPr>
                        <w:b/>
                        <w:bCs/>
                        <w:color w:val="auto"/>
                      </w:rPr>
                    </w:pPr>
                    <w:sdt>
                      <w:sdtPr>
                        <w:rPr>
                          <w:b/>
                          <w:bCs/>
                          <w:color w:val="auto"/>
                        </w:rPr>
                        <w:alias w:val="Title"/>
                        <w:tag w:val=""/>
                        <w:id w:val="-374239592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D4235">
                          <w:rPr>
                            <w:b/>
                            <w:bCs/>
                            <w:color w:val="auto"/>
                          </w:rPr>
                          <w:t>ATEC Commissioner Meeting</w:t>
                        </w:r>
                      </w:sdtContent>
                    </w:sdt>
                    <w:r w:rsidR="005331D8" w:rsidRPr="00FB1ABC">
                      <w:rPr>
                        <w:b/>
                        <w:bCs/>
                        <w:color w:val="auto"/>
                      </w:rPr>
                      <w:t> | </w:t>
                    </w:r>
                    <w:r w:rsidR="00454301">
                      <w:rPr>
                        <w:b/>
                        <w:bCs/>
                        <w:color w:val="auto"/>
                      </w:rPr>
                      <w:t>1</w:t>
                    </w:r>
                    <w:r w:rsidR="00BC5D5A">
                      <w:rPr>
                        <w:b/>
                        <w:bCs/>
                        <w:color w:val="auto"/>
                      </w:rPr>
                      <w:t>4</w:t>
                    </w:r>
                    <w:r w:rsidR="00454301">
                      <w:rPr>
                        <w:b/>
                        <w:bCs/>
                        <w:color w:val="auto"/>
                      </w:rPr>
                      <w:t xml:space="preserve"> July 2026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331D8">
      <w:rPr>
        <w:noProof/>
      </w:rPr>
      <w:drawing>
        <wp:anchor distT="0" distB="0" distL="114300" distR="114300" simplePos="0" relativeHeight="251658240" behindDoc="1" locked="1" layoutInCell="1" allowOverlap="1" wp14:anchorId="13A18192" wp14:editId="442F8A0A">
          <wp:simplePos x="0" y="0"/>
          <wp:positionH relativeFrom="page">
            <wp:posOffset>651510</wp:posOffset>
          </wp:positionH>
          <wp:positionV relativeFrom="page">
            <wp:posOffset>10081260</wp:posOffset>
          </wp:positionV>
          <wp:extent cx="1367280" cy="380520"/>
          <wp:effectExtent l="0" t="0" r="0" b="0"/>
          <wp:wrapNone/>
          <wp:docPr id="899577946" name="Web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77946" name="Web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280" cy="3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C3C4" w14:textId="77777777" w:rsidR="00AB14C2" w:rsidRDefault="00AB14C2" w:rsidP="000A6228">
      <w:pPr>
        <w:spacing w:after="0" w:line="240" w:lineRule="auto"/>
      </w:pPr>
      <w:r>
        <w:separator/>
      </w:r>
    </w:p>
  </w:footnote>
  <w:footnote w:type="continuationSeparator" w:id="0">
    <w:p w14:paraId="7902A515" w14:textId="77777777" w:rsidR="00AB14C2" w:rsidRDefault="00AB14C2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C518" w14:textId="1F544117" w:rsidR="000539FD" w:rsidRDefault="00053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08DA" w14:textId="7E51DFAD" w:rsidR="000539FD" w:rsidRDefault="00053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6A95" w14:textId="42C51F72" w:rsidR="000539FD" w:rsidRDefault="00053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7071373"/>
    <w:multiLevelType w:val="hybridMultilevel"/>
    <w:tmpl w:val="A098690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5F3F62"/>
    <w:multiLevelType w:val="hybridMultilevel"/>
    <w:tmpl w:val="BCBE4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2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7"/>
  </w:num>
  <w:num w:numId="11" w16cid:durableId="714038629">
    <w:abstractNumId w:val="18"/>
  </w:num>
  <w:num w:numId="12" w16cid:durableId="1728914001">
    <w:abstractNumId w:val="11"/>
  </w:num>
  <w:num w:numId="13" w16cid:durableId="1785611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9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6"/>
  </w:num>
  <w:num w:numId="20" w16cid:durableId="1484469952">
    <w:abstractNumId w:val="10"/>
  </w:num>
  <w:num w:numId="21" w16cid:durableId="615142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15"/>
    <w:rsid w:val="00012366"/>
    <w:rsid w:val="000132E8"/>
    <w:rsid w:val="00021FBE"/>
    <w:rsid w:val="00040B83"/>
    <w:rsid w:val="000521D7"/>
    <w:rsid w:val="00052588"/>
    <w:rsid w:val="000539FD"/>
    <w:rsid w:val="00084D70"/>
    <w:rsid w:val="000900B2"/>
    <w:rsid w:val="000933B2"/>
    <w:rsid w:val="00097AB7"/>
    <w:rsid w:val="000A0B58"/>
    <w:rsid w:val="000A473B"/>
    <w:rsid w:val="000A4D3B"/>
    <w:rsid w:val="000A6228"/>
    <w:rsid w:val="000B5D40"/>
    <w:rsid w:val="000B7EC6"/>
    <w:rsid w:val="000F68F0"/>
    <w:rsid w:val="00107D87"/>
    <w:rsid w:val="00107DD5"/>
    <w:rsid w:val="0012343A"/>
    <w:rsid w:val="00133B8D"/>
    <w:rsid w:val="00134370"/>
    <w:rsid w:val="0013611E"/>
    <w:rsid w:val="001515BF"/>
    <w:rsid w:val="0017134D"/>
    <w:rsid w:val="00176583"/>
    <w:rsid w:val="001B202F"/>
    <w:rsid w:val="001C1523"/>
    <w:rsid w:val="001C2431"/>
    <w:rsid w:val="001C63CA"/>
    <w:rsid w:val="001D09A9"/>
    <w:rsid w:val="001E1BBD"/>
    <w:rsid w:val="001E2F68"/>
    <w:rsid w:val="001F6E3C"/>
    <w:rsid w:val="00221D8F"/>
    <w:rsid w:val="002272DB"/>
    <w:rsid w:val="00246A78"/>
    <w:rsid w:val="00267457"/>
    <w:rsid w:val="00274BA4"/>
    <w:rsid w:val="00276047"/>
    <w:rsid w:val="002A4458"/>
    <w:rsid w:val="002B0216"/>
    <w:rsid w:val="002D2A2F"/>
    <w:rsid w:val="002D589A"/>
    <w:rsid w:val="002E491A"/>
    <w:rsid w:val="002E4F86"/>
    <w:rsid w:val="002E7F14"/>
    <w:rsid w:val="003059D0"/>
    <w:rsid w:val="0030714A"/>
    <w:rsid w:val="00330748"/>
    <w:rsid w:val="003455CA"/>
    <w:rsid w:val="00356A31"/>
    <w:rsid w:val="00357150"/>
    <w:rsid w:val="003628AB"/>
    <w:rsid w:val="00365DA7"/>
    <w:rsid w:val="003765FF"/>
    <w:rsid w:val="003832D9"/>
    <w:rsid w:val="00394420"/>
    <w:rsid w:val="003E21AF"/>
    <w:rsid w:val="003E3FC2"/>
    <w:rsid w:val="0040155D"/>
    <w:rsid w:val="00407F56"/>
    <w:rsid w:val="00410F08"/>
    <w:rsid w:val="0041713E"/>
    <w:rsid w:val="00421D3F"/>
    <w:rsid w:val="004224EE"/>
    <w:rsid w:val="00423785"/>
    <w:rsid w:val="00423BE5"/>
    <w:rsid w:val="00424DB4"/>
    <w:rsid w:val="004315FA"/>
    <w:rsid w:val="00434C6A"/>
    <w:rsid w:val="0044283A"/>
    <w:rsid w:val="00446BE2"/>
    <w:rsid w:val="004503E4"/>
    <w:rsid w:val="00452D26"/>
    <w:rsid w:val="00454301"/>
    <w:rsid w:val="00456E05"/>
    <w:rsid w:val="00463FEC"/>
    <w:rsid w:val="00466873"/>
    <w:rsid w:val="00470441"/>
    <w:rsid w:val="00475080"/>
    <w:rsid w:val="00475C01"/>
    <w:rsid w:val="004779C5"/>
    <w:rsid w:val="004A06CD"/>
    <w:rsid w:val="004A4B6F"/>
    <w:rsid w:val="004A4CF9"/>
    <w:rsid w:val="004D2965"/>
    <w:rsid w:val="004D2D9D"/>
    <w:rsid w:val="004D6D57"/>
    <w:rsid w:val="004F6580"/>
    <w:rsid w:val="005029D1"/>
    <w:rsid w:val="00511C92"/>
    <w:rsid w:val="00522F2B"/>
    <w:rsid w:val="0052745E"/>
    <w:rsid w:val="00527DE4"/>
    <w:rsid w:val="00530865"/>
    <w:rsid w:val="005331D8"/>
    <w:rsid w:val="00534A48"/>
    <w:rsid w:val="00536DC5"/>
    <w:rsid w:val="005601AC"/>
    <w:rsid w:val="005663DB"/>
    <w:rsid w:val="005726FA"/>
    <w:rsid w:val="00574287"/>
    <w:rsid w:val="0059362E"/>
    <w:rsid w:val="00597EBB"/>
    <w:rsid w:val="005A75C9"/>
    <w:rsid w:val="005B187D"/>
    <w:rsid w:val="005D6A3B"/>
    <w:rsid w:val="0062074D"/>
    <w:rsid w:val="006211B8"/>
    <w:rsid w:val="006232DC"/>
    <w:rsid w:val="006305F7"/>
    <w:rsid w:val="0063094F"/>
    <w:rsid w:val="006A7115"/>
    <w:rsid w:val="006B068A"/>
    <w:rsid w:val="006B0867"/>
    <w:rsid w:val="006B59BC"/>
    <w:rsid w:val="006C4FF4"/>
    <w:rsid w:val="006D1C80"/>
    <w:rsid w:val="006D67F3"/>
    <w:rsid w:val="006F1FFF"/>
    <w:rsid w:val="006F6D10"/>
    <w:rsid w:val="00705FC2"/>
    <w:rsid w:val="00712B94"/>
    <w:rsid w:val="00713DBA"/>
    <w:rsid w:val="00720FC4"/>
    <w:rsid w:val="00725312"/>
    <w:rsid w:val="00726FD5"/>
    <w:rsid w:val="00730D62"/>
    <w:rsid w:val="0074077C"/>
    <w:rsid w:val="00742FBA"/>
    <w:rsid w:val="007547C7"/>
    <w:rsid w:val="007635A9"/>
    <w:rsid w:val="007721B9"/>
    <w:rsid w:val="00786A83"/>
    <w:rsid w:val="00786EAC"/>
    <w:rsid w:val="007A319C"/>
    <w:rsid w:val="007A4AFB"/>
    <w:rsid w:val="007A7ED6"/>
    <w:rsid w:val="007B2CA1"/>
    <w:rsid w:val="007D027B"/>
    <w:rsid w:val="007D0ABC"/>
    <w:rsid w:val="007D4DEC"/>
    <w:rsid w:val="008042F5"/>
    <w:rsid w:val="008202A3"/>
    <w:rsid w:val="0084108F"/>
    <w:rsid w:val="0084734C"/>
    <w:rsid w:val="00856E5F"/>
    <w:rsid w:val="00886959"/>
    <w:rsid w:val="00893A34"/>
    <w:rsid w:val="008A36E1"/>
    <w:rsid w:val="008A37A7"/>
    <w:rsid w:val="008B0736"/>
    <w:rsid w:val="008B5800"/>
    <w:rsid w:val="008B6AD0"/>
    <w:rsid w:val="008D22C3"/>
    <w:rsid w:val="008E70F5"/>
    <w:rsid w:val="009017EB"/>
    <w:rsid w:val="00902160"/>
    <w:rsid w:val="0092151D"/>
    <w:rsid w:val="00950B06"/>
    <w:rsid w:val="00970069"/>
    <w:rsid w:val="009721EB"/>
    <w:rsid w:val="00975489"/>
    <w:rsid w:val="009B6E78"/>
    <w:rsid w:val="009B706E"/>
    <w:rsid w:val="009C423A"/>
    <w:rsid w:val="009E6F17"/>
    <w:rsid w:val="009E79ED"/>
    <w:rsid w:val="009F33AF"/>
    <w:rsid w:val="00A07596"/>
    <w:rsid w:val="00A17A08"/>
    <w:rsid w:val="00A300FC"/>
    <w:rsid w:val="00A60673"/>
    <w:rsid w:val="00A651E7"/>
    <w:rsid w:val="00A95FBB"/>
    <w:rsid w:val="00AA132D"/>
    <w:rsid w:val="00AA4033"/>
    <w:rsid w:val="00AB0F90"/>
    <w:rsid w:val="00AB14C2"/>
    <w:rsid w:val="00AB74FA"/>
    <w:rsid w:val="00AC1872"/>
    <w:rsid w:val="00AD1A17"/>
    <w:rsid w:val="00AD1CD8"/>
    <w:rsid w:val="00AD4560"/>
    <w:rsid w:val="00AD631F"/>
    <w:rsid w:val="00AE21FF"/>
    <w:rsid w:val="00AE2C6A"/>
    <w:rsid w:val="00AE5DE9"/>
    <w:rsid w:val="00AF0351"/>
    <w:rsid w:val="00AF1F18"/>
    <w:rsid w:val="00AF3BA9"/>
    <w:rsid w:val="00AF436C"/>
    <w:rsid w:val="00B06594"/>
    <w:rsid w:val="00B0726E"/>
    <w:rsid w:val="00B10CAA"/>
    <w:rsid w:val="00B111F3"/>
    <w:rsid w:val="00B13A6C"/>
    <w:rsid w:val="00B1751F"/>
    <w:rsid w:val="00B219D1"/>
    <w:rsid w:val="00B369F5"/>
    <w:rsid w:val="00B37737"/>
    <w:rsid w:val="00B44095"/>
    <w:rsid w:val="00B6050E"/>
    <w:rsid w:val="00B65DA0"/>
    <w:rsid w:val="00B81FA4"/>
    <w:rsid w:val="00B8794C"/>
    <w:rsid w:val="00B95EF4"/>
    <w:rsid w:val="00BA4EC3"/>
    <w:rsid w:val="00BA5DD6"/>
    <w:rsid w:val="00BA7793"/>
    <w:rsid w:val="00BB2287"/>
    <w:rsid w:val="00BB6509"/>
    <w:rsid w:val="00BC248C"/>
    <w:rsid w:val="00BC5D5A"/>
    <w:rsid w:val="00C01EC0"/>
    <w:rsid w:val="00C244EE"/>
    <w:rsid w:val="00C427AA"/>
    <w:rsid w:val="00C43405"/>
    <w:rsid w:val="00C72224"/>
    <w:rsid w:val="00C75706"/>
    <w:rsid w:val="00C762B1"/>
    <w:rsid w:val="00C81B7E"/>
    <w:rsid w:val="00C8520D"/>
    <w:rsid w:val="00C85C04"/>
    <w:rsid w:val="00C947EB"/>
    <w:rsid w:val="00CA4815"/>
    <w:rsid w:val="00CB0E83"/>
    <w:rsid w:val="00CC417D"/>
    <w:rsid w:val="00CC5EE5"/>
    <w:rsid w:val="00CC72EB"/>
    <w:rsid w:val="00CF6562"/>
    <w:rsid w:val="00CF6F3C"/>
    <w:rsid w:val="00D040E9"/>
    <w:rsid w:val="00D5688A"/>
    <w:rsid w:val="00D572E6"/>
    <w:rsid w:val="00D65A79"/>
    <w:rsid w:val="00D74346"/>
    <w:rsid w:val="00D86284"/>
    <w:rsid w:val="00D87D95"/>
    <w:rsid w:val="00DA79C5"/>
    <w:rsid w:val="00DB7D9B"/>
    <w:rsid w:val="00DC5980"/>
    <w:rsid w:val="00DC6B25"/>
    <w:rsid w:val="00DC6CA0"/>
    <w:rsid w:val="00DD2B46"/>
    <w:rsid w:val="00DD4235"/>
    <w:rsid w:val="00E00010"/>
    <w:rsid w:val="00E06ED6"/>
    <w:rsid w:val="00E11354"/>
    <w:rsid w:val="00E14109"/>
    <w:rsid w:val="00E20370"/>
    <w:rsid w:val="00E24303"/>
    <w:rsid w:val="00E251F6"/>
    <w:rsid w:val="00E459E6"/>
    <w:rsid w:val="00E529E5"/>
    <w:rsid w:val="00E53CB1"/>
    <w:rsid w:val="00E67AD8"/>
    <w:rsid w:val="00E848A7"/>
    <w:rsid w:val="00E87B15"/>
    <w:rsid w:val="00EA7A39"/>
    <w:rsid w:val="00EB4C2F"/>
    <w:rsid w:val="00ED01FB"/>
    <w:rsid w:val="00ED0DDF"/>
    <w:rsid w:val="00ED7FE0"/>
    <w:rsid w:val="00EE612D"/>
    <w:rsid w:val="00F1000D"/>
    <w:rsid w:val="00F311A4"/>
    <w:rsid w:val="00F337A1"/>
    <w:rsid w:val="00F36668"/>
    <w:rsid w:val="00F45AF9"/>
    <w:rsid w:val="00F45E4C"/>
    <w:rsid w:val="00F66A50"/>
    <w:rsid w:val="00F82C2C"/>
    <w:rsid w:val="00F85913"/>
    <w:rsid w:val="00F9264F"/>
    <w:rsid w:val="00FB1ABC"/>
    <w:rsid w:val="00FD4D6E"/>
    <w:rsid w:val="00FD6383"/>
    <w:rsid w:val="00FF5BC8"/>
    <w:rsid w:val="1B6EECAF"/>
    <w:rsid w:val="25A9D68A"/>
    <w:rsid w:val="72C69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6CF27"/>
  <w15:chartTrackingRefBased/>
  <w15:docId w15:val="{27051BD4-2218-4E61-8337-EA728C85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3B"/>
    <w:pPr>
      <w:spacing w:before="1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ABC"/>
    <w:pPr>
      <w:keepNext/>
      <w:keepLines/>
      <w:spacing w:before="840"/>
      <w:outlineLvl w:val="0"/>
    </w:pPr>
    <w:rPr>
      <w:rFonts w:eastAsiaTheme="majorEastAsia" w:cstheme="majorBidi"/>
      <w:color w:val="0010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19C"/>
    <w:pPr>
      <w:keepNext/>
      <w:keepLines/>
      <w:spacing w:before="360"/>
      <w:outlineLvl w:val="1"/>
    </w:pPr>
    <w:rPr>
      <w:rFonts w:eastAsiaTheme="majorEastAsia" w:cstheme="majorBidi"/>
      <w:b/>
      <w:color w:val="0093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1D8"/>
    <w:pPr>
      <w:keepNext/>
      <w:keepLines/>
      <w:spacing w:before="360"/>
      <w:outlineLvl w:val="2"/>
    </w:pPr>
    <w:rPr>
      <w:rFonts w:eastAsiaTheme="majorEastAsia" w:cstheme="majorBidi"/>
      <w:b/>
      <w:color w:val="2823A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31D8"/>
    <w:pPr>
      <w:keepNext/>
      <w:keepLines/>
      <w:spacing w:before="360"/>
      <w:outlineLvl w:val="3"/>
    </w:pPr>
    <w:rPr>
      <w:rFonts w:eastAsiaTheme="majorEastAsia" w:cstheme="majorBidi"/>
      <w:b/>
      <w:iCs/>
      <w:color w:val="2823A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D8"/>
    <w:pPr>
      <w:keepNext/>
      <w:keepLines/>
      <w:spacing w:before="360"/>
      <w:outlineLvl w:val="4"/>
    </w:pPr>
    <w:rPr>
      <w:rFonts w:eastAsiaTheme="majorEastAsia" w:cstheme="majorBidi"/>
      <w:b/>
      <w:color w:val="0010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31D8"/>
    <w:pPr>
      <w:keepNext/>
      <w:keepLines/>
      <w:spacing w:before="360"/>
      <w:outlineLvl w:val="5"/>
    </w:pPr>
    <w:rPr>
      <w:rFonts w:eastAsiaTheme="majorEastAsia" w:cstheme="majorBidi"/>
      <w:b/>
      <w:i/>
      <w:color w:val="00103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F6E265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5331D8"/>
    <w:rPr>
      <w:color w:val="001032"/>
      <w:u w:val="single" w:color="00855B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31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31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1ABC"/>
    <w:rPr>
      <w:rFonts w:ascii="Arial" w:eastAsiaTheme="majorEastAsia" w:hAnsi="Arial" w:cstheme="majorBidi"/>
      <w:color w:val="00103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319C"/>
    <w:rPr>
      <w:rFonts w:ascii="Arial" w:eastAsiaTheme="majorEastAsia" w:hAnsi="Arial" w:cstheme="majorBidi"/>
      <w:b/>
      <w:color w:val="00936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31D8"/>
    <w:rPr>
      <w:rFonts w:ascii="Arial" w:eastAsiaTheme="majorEastAsia" w:hAnsi="Arial" w:cstheme="majorBidi"/>
      <w:b/>
      <w:color w:val="2823A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31D8"/>
    <w:rPr>
      <w:rFonts w:ascii="Arial" w:eastAsiaTheme="majorEastAsia" w:hAnsi="Arial" w:cstheme="majorBidi"/>
      <w:b/>
      <w:iCs/>
      <w:color w:val="2823A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31D8"/>
    <w:rPr>
      <w:rFonts w:ascii="Arial" w:eastAsiaTheme="majorEastAsia" w:hAnsi="Arial" w:cstheme="majorBidi"/>
      <w:b/>
      <w:color w:val="00103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331D8"/>
    <w:rPr>
      <w:rFonts w:ascii="Arial" w:eastAsiaTheme="majorEastAsia" w:hAnsi="Arial" w:cstheme="majorBidi"/>
      <w:b/>
      <w:i/>
      <w:color w:val="001032"/>
      <w:sz w:val="20"/>
    </w:rPr>
  </w:style>
  <w:style w:type="paragraph" w:styleId="Caption">
    <w:name w:val="caption"/>
    <w:basedOn w:val="Normal"/>
    <w:next w:val="Normal"/>
    <w:uiPriority w:val="35"/>
    <w:qFormat/>
    <w:rsid w:val="005331D8"/>
    <w:pPr>
      <w:spacing w:after="120" w:line="240" w:lineRule="auto"/>
    </w:pPr>
    <w:rPr>
      <w:b/>
      <w:iCs/>
      <w:color w:val="001032"/>
      <w:szCs w:val="18"/>
    </w:rPr>
  </w:style>
  <w:style w:type="paragraph" w:customStyle="1" w:styleId="Source">
    <w:name w:val="Source"/>
    <w:basedOn w:val="Normal"/>
    <w:uiPriority w:val="97"/>
    <w:qFormat/>
    <w:rsid w:val="00B10CAA"/>
    <w:pPr>
      <w:spacing w:before="120" w:after="3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F6E265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9364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9364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31D8"/>
    <w:pPr>
      <w:spacing w:before="360" w:after="360"/>
    </w:pPr>
    <w:rPr>
      <w:iCs/>
      <w:color w:val="2823A5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5331D8"/>
    <w:rPr>
      <w:rFonts w:ascii="Arial" w:hAnsi="Arial"/>
      <w:iCs/>
      <w:color w:val="2823A5"/>
      <w:sz w:val="26"/>
    </w:rPr>
  </w:style>
  <w:style w:type="table" w:customStyle="1" w:styleId="EDU-Basic">
    <w:name w:val="EDU - Basic"/>
    <w:basedOn w:val="TableNormal"/>
    <w:uiPriority w:val="99"/>
    <w:rsid w:val="00742FBA"/>
    <w:pPr>
      <w:spacing w:before="100" w:beforeAutospacing="1" w:after="100" w:afterAutospacing="1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855B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/>
      <w:outlineLvl w:val="9"/>
    </w:pPr>
    <w:rPr>
      <w:rFonts w:asciiTheme="majorHAnsi" w:hAnsiTheme="majorHAnsi"/>
      <w:color w:val="F6E265" w:themeColor="accent2"/>
      <w:sz w:val="44"/>
      <w:lang w:val="en-US"/>
    </w:rPr>
  </w:style>
  <w:style w:type="paragraph" w:styleId="BodyText">
    <w:name w:val="Body Text"/>
    <w:basedOn w:val="Normal"/>
    <w:link w:val="BodyTextChar"/>
    <w:qFormat/>
    <w:rsid w:val="005331D8"/>
    <w:pPr>
      <w:spacing w:line="260" w:lineRule="atLeast"/>
    </w:pPr>
    <w:rPr>
      <w:rFonts w:asciiTheme="minorHAnsi" w:eastAsia="Times New Roman" w:hAnsiTheme="minorHAnsi" w:cs="Times New Roman"/>
      <w:color w:val="000000" w:themeColor="text1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5331D8"/>
    <w:rPr>
      <w:rFonts w:eastAsia="Times New Roman" w:cs="Times New Roman"/>
      <w:color w:val="000000" w:themeColor="text1"/>
      <w:sz w:val="20"/>
      <w:szCs w:val="20"/>
      <w:lang w:eastAsia="en-AU"/>
    </w:rPr>
  </w:style>
  <w:style w:type="paragraph" w:customStyle="1" w:styleId="Introduction">
    <w:name w:val="Introduction"/>
    <w:basedOn w:val="Normal"/>
    <w:qFormat/>
    <w:rsid w:val="00FB1ABC"/>
    <w:pPr>
      <w:spacing w:before="360" w:after="480"/>
    </w:pPr>
    <w:rPr>
      <w:rFonts w:eastAsia="Times New Roman" w:cs="Times New Roman"/>
      <w:color w:val="000000" w:themeColor="text1"/>
      <w:sz w:val="26"/>
      <w:szCs w:val="20"/>
      <w:lang w:eastAsia="en-AU"/>
    </w:rPr>
  </w:style>
  <w:style w:type="paragraph" w:styleId="ListParagraph">
    <w:name w:val="List Paragraph"/>
    <w:basedOn w:val="Normal"/>
    <w:uiPriority w:val="34"/>
    <w:semiHidden/>
    <w:qFormat/>
    <w:rsid w:val="00084D70"/>
    <w:pPr>
      <w:ind w:left="720"/>
      <w:contextualSpacing/>
    </w:pPr>
  </w:style>
  <w:style w:type="paragraph" w:styleId="Revision">
    <w:name w:val="Revision"/>
    <w:hidden/>
    <w:uiPriority w:val="99"/>
    <w:semiHidden/>
    <w:rsid w:val="0030714A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3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B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B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atec.gov.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atec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3582\Downloads\ATEC%20-%20A4%20Portrait%20Fact%20Sheet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3D0543B764533BF3A1615DD0E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4A076-2BAB-4045-9D84-6730C790F58C}"/>
      </w:docPartPr>
      <w:docPartBody>
        <w:p w:rsidR="00DC6CA0" w:rsidRDefault="00DC6CA0">
          <w:pPr>
            <w:pStyle w:val="CA13D0543B764533BF3A1615DD0EE74B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A0"/>
    <w:rsid w:val="00031213"/>
    <w:rsid w:val="002D2734"/>
    <w:rsid w:val="003E7FDB"/>
    <w:rsid w:val="00434C6A"/>
    <w:rsid w:val="005029D1"/>
    <w:rsid w:val="00522F2B"/>
    <w:rsid w:val="006A4752"/>
    <w:rsid w:val="006C6947"/>
    <w:rsid w:val="00713DBA"/>
    <w:rsid w:val="0074077C"/>
    <w:rsid w:val="008B5800"/>
    <w:rsid w:val="00A46A56"/>
    <w:rsid w:val="00AD1A17"/>
    <w:rsid w:val="00BB6989"/>
    <w:rsid w:val="00DC6CA0"/>
    <w:rsid w:val="00F7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CA13D0543B764533BF3A1615DD0EE74B">
    <w:name w:val="CA13D0543B764533BF3A1615DD0EE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TEC">
      <a:dk1>
        <a:sysClr val="windowText" lastClr="000000"/>
      </a:dk1>
      <a:lt1>
        <a:sysClr val="window" lastClr="FFFFFF"/>
      </a:lt1>
      <a:dk2>
        <a:srgbClr val="001032"/>
      </a:dk2>
      <a:lt2>
        <a:srgbClr val="103A36"/>
      </a:lt2>
      <a:accent1>
        <a:srgbClr val="009364"/>
      </a:accent1>
      <a:accent2>
        <a:srgbClr val="F6E265"/>
      </a:accent2>
      <a:accent3>
        <a:srgbClr val="2823A5"/>
      </a:accent3>
      <a:accent4>
        <a:srgbClr val="FFC677"/>
      </a:accent4>
      <a:accent5>
        <a:srgbClr val="FF7A34"/>
      </a:accent5>
      <a:accent6>
        <a:srgbClr val="F0404F"/>
      </a:accent6>
      <a:hlink>
        <a:srgbClr val="E8E8E8"/>
      </a:hlink>
      <a:folHlink>
        <a:srgbClr val="2823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8083483EAF54BBE19C56BE4F7D597" ma:contentTypeVersion="23" ma:contentTypeDescription="Create a new document." ma:contentTypeScope="" ma:versionID="64ffb6ef96324ca7a5e643836bb2166a">
  <xsd:schema xmlns:xsd="http://www.w3.org/2001/XMLSchema" xmlns:xs="http://www.w3.org/2001/XMLSchema" xmlns:p="http://schemas.microsoft.com/office/2006/metadata/properties" xmlns:ns2="4a9c6c2e-cc90-47c0-be42-0b97b97642c0" xmlns:ns3="150ed607-d011-45d5-8216-b1990882b9c0" targetNamespace="http://schemas.microsoft.com/office/2006/metadata/properties" ma:root="true" ma:fieldsID="b32072a646aab3d75340f4671220b852" ns2:_="" ns3:_="">
    <xsd:import namespace="4a9c6c2e-cc90-47c0-be42-0b97b97642c0"/>
    <xsd:import namespace="150ed607-d011-45d5-8216-b1990882b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Comments" minOccurs="0"/>
                <xsd:element ref="ns2:Content" minOccurs="0"/>
                <xsd:element ref="ns2:Order0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6c2e-cc90-47c0-be42-0b97b976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Content" ma:index="25" nillable="true" ma:displayName="Content" ma:internalName="Content">
      <xsd:simpleType>
        <xsd:restriction base="dms:Note">
          <xsd:maxLength value="255"/>
        </xsd:restriction>
      </xsd:simpleType>
    </xsd:element>
    <xsd:element name="Order0" ma:index="26" nillable="true" ma:displayName="Order" ma:format="Dropdown" ma:internalName="Order0" ma:percentage="FALSE">
      <xsd:simpleType>
        <xsd:restriction base="dms:Number"/>
      </xsd:simpleType>
    </xsd:element>
    <xsd:element name="Note" ma:index="27" nillable="true" ma:displayName="Note" ma:description="Number of Agreed Tap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ed607-d011-45d5-8216-b1990882b9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6cb8d-386b-40f8-891a-4611800468b4}" ma:internalName="TaxCatchAll" ma:showField="CatchAllData" ma:web="150ed607-d011-45d5-8216-b1990882b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c6c2e-cc90-47c0-be42-0b97b97642c0">
      <Terms xmlns="http://schemas.microsoft.com/office/infopath/2007/PartnerControls"/>
    </lcf76f155ced4ddcb4097134ff3c332f>
    <TaxCatchAll xmlns="150ed607-d011-45d5-8216-b1990882b9c0" xsi:nil="true"/>
    <Comments xmlns="4a9c6c2e-cc90-47c0-be42-0b97b97642c0" xsi:nil="true"/>
    <Notes xmlns="4a9c6c2e-cc90-47c0-be42-0b97b97642c0" xsi:nil="true"/>
    <Content xmlns="4a9c6c2e-cc90-47c0-be42-0b97b97642c0" xsi:nil="true"/>
    <Note xmlns="4a9c6c2e-cc90-47c0-be42-0b97b97642c0" xsi:nil="true"/>
    <Order0 xmlns="4a9c6c2e-cc90-47c0-be42-0b97b97642c0" xsi:nil="true"/>
  </documentManagement>
</p:properties>
</file>

<file path=customXml/itemProps1.xml><?xml version="1.0" encoding="utf-8"?>
<ds:datastoreItem xmlns:ds="http://schemas.openxmlformats.org/officeDocument/2006/customXml" ds:itemID="{32121E11-B86B-4770-B745-D322EDC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6c2e-cc90-47c0-be42-0b97b97642c0"/>
    <ds:schemaRef ds:uri="150ed607-d011-45d5-8216-b1990882b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4a9c6c2e-cc90-47c0-be42-0b97b97642c0"/>
    <ds:schemaRef ds:uri="150ed607-d011-45d5-8216-b1990882b9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ATEC - A4 Portrait Fact Sheet Template (1).dotx</Template>
  <TotalTime>161</TotalTime>
  <Pages>1</Pages>
  <Words>145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ATEC Commissioner Meeting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ATEC Commissioner Meeting</dc:title>
  <dc:subject/>
  <dc:creator>MOSTI,Danica</dc:creator>
  <cp:keywords/>
  <dc:description/>
  <cp:lastModifiedBy>CONNOLLY-KECK,Lily</cp:lastModifiedBy>
  <cp:revision>12</cp:revision>
  <cp:lastPrinted>2026-07-15T06:18:00Z</cp:lastPrinted>
  <dcterms:created xsi:type="dcterms:W3CDTF">2026-07-16T09:53:00Z</dcterms:created>
  <dcterms:modified xsi:type="dcterms:W3CDTF">2026-07-17T01:45:00Z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0x010100E098083483EAF54BBE19C56BE4F7D597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